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1" w:rsidRPr="008A26DF" w:rsidRDefault="00141F11" w:rsidP="00595A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A26DF">
        <w:rPr>
          <w:rFonts w:ascii="TH SarabunPSK" w:hAnsi="TH SarabunPSK" w:cs="TH SarabunPSK"/>
          <w:b/>
          <w:bCs/>
          <w:sz w:val="56"/>
          <w:szCs w:val="56"/>
          <w:cs/>
        </w:rPr>
        <w:t>กำหนดการประชาคมหมู่บ้าน</w:t>
      </w:r>
      <w:r w:rsidR="00595A3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สนับสนุนการจัดทำแผนชุมชนสู่การจัดทำแผนพัฒนาท้องถิ่น </w:t>
      </w:r>
    </w:p>
    <w:p w:rsidR="00846146" w:rsidRDefault="00595A33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40640</wp:posOffset>
            </wp:positionV>
            <wp:extent cx="2306320" cy="1849120"/>
            <wp:effectExtent l="19050" t="0" r="0" b="0"/>
            <wp:wrapTight wrapText="bothSides">
              <wp:wrapPolygon edited="0">
                <wp:start x="-178" y="0"/>
                <wp:lineTo x="-178" y="21363"/>
                <wp:lineTo x="21588" y="21363"/>
                <wp:lineTo x="21588" y="0"/>
                <wp:lineTo x="-1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46" w:rsidRPr="00846146" w:rsidRDefault="00846146" w:rsidP="00846146">
      <w:pPr>
        <w:rPr>
          <w:cs/>
        </w:rPr>
      </w:pPr>
    </w:p>
    <w:p w:rsidR="00846146" w:rsidRPr="00846146" w:rsidRDefault="00846146" w:rsidP="00846146">
      <w:pPr>
        <w:rPr>
          <w:cs/>
        </w:rPr>
      </w:pPr>
    </w:p>
    <w:p w:rsidR="00846146" w:rsidRPr="00846146" w:rsidRDefault="00846146" w:rsidP="00846146">
      <w:pPr>
        <w:rPr>
          <w:cs/>
        </w:rPr>
      </w:pPr>
    </w:p>
    <w:p w:rsidR="00846146" w:rsidRPr="00846146" w:rsidRDefault="00846146" w:rsidP="00846146">
      <w:pPr>
        <w:rPr>
          <w:cs/>
        </w:rPr>
      </w:pPr>
    </w:p>
    <w:p w:rsidR="00846146" w:rsidRPr="00846146" w:rsidRDefault="00846146" w:rsidP="00846146">
      <w:pPr>
        <w:rPr>
          <w:cs/>
        </w:rPr>
      </w:pPr>
    </w:p>
    <w:p w:rsidR="00846146" w:rsidRPr="00846146" w:rsidRDefault="00846146" w:rsidP="00846146">
      <w:pPr>
        <w:rPr>
          <w:cs/>
        </w:rPr>
      </w:pPr>
    </w:p>
    <w:p w:rsidR="00595A33" w:rsidRDefault="00595A33" w:rsidP="00846146">
      <w:pPr>
        <w:pStyle w:val="Default"/>
        <w:rPr>
          <w:rFonts w:ascii="Times New Roman" w:eastAsia="Times New Roman" w:hAnsi="Times New Roman" w:cs="Angsana New" w:hint="cs"/>
          <w:color w:val="auto"/>
          <w:szCs w:val="28"/>
        </w:rPr>
      </w:pPr>
    </w:p>
    <w:p w:rsidR="00595A33" w:rsidRDefault="00595A33" w:rsidP="00846146">
      <w:pPr>
        <w:pStyle w:val="Default"/>
        <w:rPr>
          <w:rFonts w:ascii="Times New Roman" w:eastAsia="Times New Roman" w:hAnsi="Times New Roman" w:cs="Angsana New" w:hint="cs"/>
          <w:color w:val="auto"/>
          <w:szCs w:val="28"/>
        </w:rPr>
      </w:pPr>
      <w:r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 </w:t>
      </w:r>
      <w:r>
        <w:rPr>
          <w:rFonts w:ascii="Times New Roman" w:eastAsia="Times New Roman" w:hAnsi="Times New Roman" w:cs="Angsana New" w:hint="cs"/>
          <w:color w:val="auto"/>
          <w:szCs w:val="28"/>
          <w:cs/>
        </w:rPr>
        <w:tab/>
      </w:r>
    </w:p>
    <w:p w:rsidR="00846146" w:rsidRDefault="00595A33" w:rsidP="00846146">
      <w:pPr>
        <w:pStyle w:val="Default"/>
      </w:pPr>
      <w:r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 </w:t>
      </w:r>
      <w:r>
        <w:rPr>
          <w:rFonts w:ascii="Times New Roman" w:eastAsia="Times New Roman" w:hAnsi="Times New Roman" w:cs="Angsana New" w:hint="cs"/>
          <w:color w:val="auto"/>
          <w:szCs w:val="28"/>
          <w:cs/>
        </w:rPr>
        <w:tab/>
      </w:r>
      <w:r w:rsidR="00846146">
        <w:rPr>
          <w:rFonts w:hint="cs"/>
          <w:sz w:val="32"/>
          <w:szCs w:val="32"/>
          <w:cs/>
        </w:rPr>
        <w:t>ด้วย</w:t>
      </w:r>
      <w:r w:rsidR="00846146">
        <w:rPr>
          <w:sz w:val="32"/>
          <w:szCs w:val="32"/>
          <w:cs/>
        </w:rPr>
        <w:t>องค์การบริหารส่วนต</w:t>
      </w:r>
      <w:r w:rsidR="00846146">
        <w:rPr>
          <w:rFonts w:hint="cs"/>
          <w:sz w:val="32"/>
          <w:szCs w:val="32"/>
          <w:cs/>
        </w:rPr>
        <w:t>ำบลสองแพรก</w:t>
      </w:r>
      <w:r w:rsidR="00846146">
        <w:rPr>
          <w:sz w:val="32"/>
          <w:szCs w:val="32"/>
        </w:rPr>
        <w:t xml:space="preserve"> </w:t>
      </w:r>
      <w:r w:rsidR="00846146">
        <w:rPr>
          <w:rFonts w:hint="cs"/>
          <w:sz w:val="32"/>
          <w:szCs w:val="32"/>
          <w:cs/>
        </w:rPr>
        <w:t>จะ</w:t>
      </w:r>
      <w:r w:rsidR="00846146">
        <w:rPr>
          <w:sz w:val="32"/>
          <w:szCs w:val="32"/>
          <w:cs/>
        </w:rPr>
        <w:t>ด</w:t>
      </w:r>
      <w:r w:rsidR="00846146">
        <w:rPr>
          <w:rFonts w:hint="cs"/>
          <w:sz w:val="32"/>
          <w:szCs w:val="32"/>
          <w:cs/>
        </w:rPr>
        <w:t>ำ</w:t>
      </w:r>
      <w:r w:rsidR="00846146">
        <w:rPr>
          <w:sz w:val="32"/>
          <w:szCs w:val="32"/>
          <w:cs/>
        </w:rPr>
        <w:t>เนิน</w:t>
      </w:r>
      <w:r w:rsidR="00846146">
        <w:rPr>
          <w:rFonts w:hint="cs"/>
          <w:sz w:val="32"/>
          <w:szCs w:val="32"/>
          <w:cs/>
        </w:rPr>
        <w:t>การจัดเวทีประชาคมหมู่บ้าน สนับสนุนการ การจัดทำแผนชุมชนสู่การจัดทำแผนพัฒนาท้องถิ่น</w:t>
      </w:r>
      <w:r>
        <w:rPr>
          <w:rFonts w:hint="cs"/>
          <w:sz w:val="32"/>
          <w:szCs w:val="32"/>
          <w:cs/>
        </w:rPr>
        <w:t>(แผนยุทธศาสตร์การพัฒนา 2557-2561,แผนพัฒนาสามปี 2557-2559)</w:t>
      </w:r>
      <w:r w:rsidR="00846146">
        <w:rPr>
          <w:rFonts w:hint="cs"/>
          <w:sz w:val="32"/>
          <w:szCs w:val="32"/>
          <w:cs/>
        </w:rPr>
        <w:t xml:space="preserve"> </w:t>
      </w:r>
      <w:r w:rsidR="00846146">
        <w:rPr>
          <w:sz w:val="32"/>
          <w:szCs w:val="32"/>
          <w:cs/>
        </w:rPr>
        <w:t>โดยการส่งเสริมให้ประชาชนเป็นศูนย์กลางการพัฒนา</w:t>
      </w:r>
      <w:r w:rsidR="00846146">
        <w:rPr>
          <w:rFonts w:hint="cs"/>
          <w:sz w:val="32"/>
          <w:szCs w:val="32"/>
          <w:cs/>
        </w:rPr>
        <w:t xml:space="preserve"> </w:t>
      </w:r>
      <w:r w:rsidR="00846146">
        <w:rPr>
          <w:sz w:val="32"/>
          <w:szCs w:val="32"/>
          <w:cs/>
        </w:rPr>
        <w:t>มีส่วนร่วมในการแสดงความคิดเห็นเสนอและแก้ไขปัญหาความต้องการของชุมชนอย่างแท้จริง</w:t>
      </w:r>
      <w:r w:rsidR="00846146">
        <w:rPr>
          <w:sz w:val="32"/>
          <w:szCs w:val="32"/>
        </w:rPr>
        <w:t xml:space="preserve">   </w:t>
      </w:r>
    </w:p>
    <w:p w:rsidR="00595A33" w:rsidRDefault="00846146" w:rsidP="00846146">
      <w:pPr>
        <w:pStyle w:val="Default"/>
        <w:rPr>
          <w:sz w:val="32"/>
          <w:szCs w:val="32"/>
        </w:rPr>
      </w:pPr>
      <w:r>
        <w:t xml:space="preserve"> </w:t>
      </w:r>
      <w:r>
        <w:tab/>
      </w:r>
      <w:r>
        <w:rPr>
          <w:rFonts w:hint="cs"/>
          <w:sz w:val="32"/>
          <w:szCs w:val="32"/>
          <w:cs/>
        </w:rPr>
        <w:t>ในการนี้ องค์การบริหารส่วนตำบลสองแพรกจึงเชิญชาวตำบลสองแพรก ได้ร่วมประชาคมในครั้งนี้โดยพร้อมเพียงกัน วั</w:t>
      </w:r>
      <w:r w:rsidR="00595A33">
        <w:rPr>
          <w:rFonts w:hint="cs"/>
          <w:sz w:val="32"/>
          <w:szCs w:val="32"/>
          <w:cs/>
        </w:rPr>
        <w:t>น เวลา สถานที่ ตาม</w:t>
      </w:r>
      <w:r w:rsidR="003555B6">
        <w:rPr>
          <w:rFonts w:hint="cs"/>
          <w:sz w:val="32"/>
          <w:szCs w:val="32"/>
          <w:cs/>
        </w:rPr>
        <w:t xml:space="preserve"> </w:t>
      </w:r>
      <w:r w:rsidR="00595A33" w:rsidRPr="003555B6">
        <w:rPr>
          <w:rFonts w:hint="cs"/>
          <w:b/>
          <w:bCs/>
          <w:sz w:val="32"/>
          <w:szCs w:val="32"/>
          <w:cs/>
        </w:rPr>
        <w:t>ปฏิทินปฏิบัติการประชาคมของแต่ละหมู่บ้าน</w:t>
      </w:r>
      <w:r w:rsidR="00595A33">
        <w:rPr>
          <w:rFonts w:hint="cs"/>
          <w:sz w:val="32"/>
          <w:szCs w:val="32"/>
          <w:cs/>
        </w:rPr>
        <w:t xml:space="preserve"> ดังตาราง</w:t>
      </w:r>
      <w:r w:rsidR="00595A33">
        <w:rPr>
          <w:sz w:val="32"/>
          <w:szCs w:val="32"/>
        </w:rPr>
        <w:t xml:space="preserve"> </w:t>
      </w:r>
    </w:p>
    <w:tbl>
      <w:tblPr>
        <w:tblStyle w:val="af6"/>
        <w:tblW w:w="10254" w:type="dxa"/>
        <w:tblLook w:val="01E0"/>
      </w:tblPr>
      <w:tblGrid>
        <w:gridCol w:w="749"/>
        <w:gridCol w:w="2985"/>
        <w:gridCol w:w="1701"/>
        <w:gridCol w:w="4819"/>
      </w:tblGrid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</w:rPr>
            </w:pPr>
            <w:r w:rsidRPr="008A26D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หมู่</w:t>
            </w:r>
          </w:p>
        </w:tc>
        <w:tc>
          <w:tcPr>
            <w:tcW w:w="2985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8A26D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8A26D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เวลา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8A26D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สถานที่</w:t>
            </w:r>
          </w:p>
        </w:tc>
      </w:tr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1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7 พฤษภาคม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 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13.30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1 บ้านโตรม</w:t>
            </w:r>
          </w:p>
        </w:tc>
      </w:tr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2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8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10.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.00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2 บ้านคลองศอก</w:t>
            </w:r>
          </w:p>
        </w:tc>
      </w:tr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3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8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13..30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3 บ้านทางข้าม</w:t>
            </w:r>
          </w:p>
        </w:tc>
      </w:tr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4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9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10.00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4 บ้านในช่อง</w:t>
            </w:r>
          </w:p>
        </w:tc>
      </w:tr>
      <w:tr w:rsidR="00595A33" w:rsidRPr="008A26DF" w:rsidTr="00595A33">
        <w:trPr>
          <w:trHeight w:val="449"/>
        </w:trPr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5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9 พฤษภาคม</w:t>
            </w:r>
            <w:r>
              <w:rPr>
                <w:rFonts w:ascii="TH SarabunPSK" w:hAnsi="TH SarabunPSK" w:cs="TH SarabunPSK"/>
                <w:sz w:val="48"/>
                <w:szCs w:val="48"/>
              </w:rPr>
              <w:t xml:space="preserve"> 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13.30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5 บ้านหารยาง</w:t>
            </w:r>
          </w:p>
        </w:tc>
      </w:tr>
      <w:tr w:rsidR="00595A33" w:rsidRPr="008A26DF" w:rsidTr="00595A33"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6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10.00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6 บ้านปากช่อง</w:t>
            </w:r>
          </w:p>
        </w:tc>
      </w:tr>
      <w:tr w:rsidR="00595A33" w:rsidRPr="008A26DF" w:rsidTr="00595A33">
        <w:trPr>
          <w:trHeight w:val="449"/>
        </w:trPr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7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13.30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7 บ้านคลอง</w:t>
            </w:r>
            <w:proofErr w:type="spellStart"/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โซง</w:t>
            </w:r>
            <w:proofErr w:type="spellEnd"/>
          </w:p>
        </w:tc>
      </w:tr>
      <w:tr w:rsidR="00595A33" w:rsidRPr="008A26DF" w:rsidTr="00595A33">
        <w:tblPrEx>
          <w:tblLook w:val="04A0"/>
        </w:tblPrEx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8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>14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10.00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 8 บ้านหูเชี่ยว</w:t>
            </w:r>
          </w:p>
        </w:tc>
      </w:tr>
      <w:tr w:rsidR="00595A33" w:rsidRPr="008A26DF" w:rsidTr="00595A33">
        <w:tblPrEx>
          <w:tblLook w:val="04A0"/>
        </w:tblPrEx>
        <w:trPr>
          <w:trHeight w:val="449"/>
        </w:trPr>
        <w:tc>
          <w:tcPr>
            <w:tcW w:w="74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9</w:t>
            </w:r>
          </w:p>
        </w:tc>
        <w:tc>
          <w:tcPr>
            <w:tcW w:w="2985" w:type="dxa"/>
          </w:tcPr>
          <w:p w:rsidR="00595A33" w:rsidRPr="008A26DF" w:rsidRDefault="00595A33" w:rsidP="00595A3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14 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พฤษภาคม </w:t>
            </w:r>
            <w:r w:rsidRPr="008A26DF">
              <w:rPr>
                <w:rFonts w:ascii="TH SarabunPSK" w:hAnsi="TH SarabunPSK" w:cs="TH SarabunPSK"/>
                <w:sz w:val="48"/>
                <w:szCs w:val="48"/>
              </w:rPr>
              <w:t>56</w:t>
            </w:r>
          </w:p>
        </w:tc>
        <w:tc>
          <w:tcPr>
            <w:tcW w:w="1701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</w:rPr>
              <w:t xml:space="preserve">13.30 </w:t>
            </w: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น.</w:t>
            </w:r>
          </w:p>
        </w:tc>
        <w:tc>
          <w:tcPr>
            <w:tcW w:w="4819" w:type="dxa"/>
          </w:tcPr>
          <w:p w:rsidR="00595A33" w:rsidRPr="008A26DF" w:rsidRDefault="00595A33" w:rsidP="00CF1A2E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8A26DF">
              <w:rPr>
                <w:rFonts w:ascii="TH SarabunPSK" w:hAnsi="TH SarabunPSK" w:cs="TH SarabunPSK"/>
                <w:sz w:val="48"/>
                <w:szCs w:val="48"/>
                <w:cs/>
              </w:rPr>
              <w:t>ศาลาหมู่บ้านหมู่ที่ 9 บ้านย่านยูง</w:t>
            </w:r>
          </w:p>
        </w:tc>
      </w:tr>
    </w:tbl>
    <w:p w:rsidR="006262E1" w:rsidRDefault="006262E1" w:rsidP="00846146">
      <w:pPr>
        <w:jc w:val="center"/>
        <w:rPr>
          <w:rFonts w:hint="cs"/>
        </w:rPr>
      </w:pPr>
    </w:p>
    <w:p w:rsidR="00595A33" w:rsidRDefault="00595A33" w:rsidP="00595A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 xml:space="preserve">วัตถุประสงค์เพื่อ </w:t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41F43">
        <w:rPr>
          <w:rFonts w:ascii="TH SarabunPSK" w:hAnsi="TH SarabunPSK" w:cs="TH SarabunPSK" w:hint="cs"/>
          <w:sz w:val="32"/>
          <w:szCs w:val="32"/>
          <w:cs/>
        </w:rPr>
        <w:t>สนับสนุนกระตุ้นให้เกิดการจัดทำบัญชีครัวเรือนในหมู่บ้านให้กว้างขวาง</w:t>
      </w:r>
    </w:p>
    <w:p w:rsidR="00595A33" w:rsidRPr="00595A33" w:rsidRDefault="00595A33" w:rsidP="00595A3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541F43">
        <w:rPr>
          <w:rFonts w:ascii="TH SarabunPSK" w:hAnsi="TH SarabunPSK" w:cs="TH SarabunPSK" w:hint="cs"/>
          <w:sz w:val="32"/>
          <w:szCs w:val="32"/>
          <w:cs/>
        </w:rPr>
        <w:t>เพื่อทบทวน/ปรับปรุงแผนชุมชน</w:t>
      </w:r>
    </w:p>
    <w:p w:rsidR="00A50F55" w:rsidRPr="00541F43" w:rsidRDefault="00A50F55" w:rsidP="00A50F5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</w:t>
      </w:r>
      <w:r w:rsidRPr="00541F43"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เพื่อให้ประชาชนได้ร่วมแสดงความคิดเห็นเสนอปัญหา-จุดเด่น/ศักยภาพชุมชนของตน</w:t>
      </w:r>
    </w:p>
    <w:p w:rsidR="00595A33" w:rsidRPr="00846146" w:rsidRDefault="00A50F55" w:rsidP="003555B6">
      <w:pPr>
        <w:spacing w:before="120"/>
        <w:rPr>
          <w:cs/>
        </w:rPr>
      </w:pP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สองแพรก  อำเภอชัยบุรี  จังหวัดสุราษฎร์ธานี โทร./โทรสาร 077-367218    </w:t>
      </w:r>
      <w:hyperlink r:id="rId5" w:history="1">
        <w:r w:rsidRPr="00A50F55">
          <w:rPr>
            <w:rStyle w:val="af7"/>
            <w:color w:val="auto"/>
            <w:u w:val="none"/>
          </w:rPr>
          <w:t>www.songprak</w:t>
        </w:r>
      </w:hyperlink>
      <w:r w:rsidRPr="00A50F55">
        <w:t xml:space="preserve"> .</w:t>
      </w:r>
      <w:proofErr w:type="spellStart"/>
      <w:r w:rsidRPr="00A50F55">
        <w:t>go.th</w:t>
      </w:r>
      <w:proofErr w:type="spellEnd"/>
    </w:p>
    <w:sectPr w:rsidR="00595A33" w:rsidRPr="00846146" w:rsidSect="00595A33">
      <w:pgSz w:w="11906" w:h="16838" w:code="9"/>
      <w:pgMar w:top="851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073F13"/>
    <w:rsid w:val="00073F13"/>
    <w:rsid w:val="00141F11"/>
    <w:rsid w:val="00170D9B"/>
    <w:rsid w:val="003555B6"/>
    <w:rsid w:val="00595A33"/>
    <w:rsid w:val="006262E1"/>
    <w:rsid w:val="007C027A"/>
    <w:rsid w:val="00846146"/>
    <w:rsid w:val="00A50F55"/>
    <w:rsid w:val="00A67CD5"/>
    <w:rsid w:val="00A9373A"/>
    <w:rsid w:val="00BD19FD"/>
    <w:rsid w:val="00D941F4"/>
    <w:rsid w:val="00EB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customStyle="1" w:styleId="Default">
    <w:name w:val="Default"/>
    <w:rsid w:val="008461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table" w:styleId="af6">
    <w:name w:val="Table Grid"/>
    <w:basedOn w:val="a1"/>
    <w:rsid w:val="00595A3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A50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gpra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2013-04-29T03:42:00Z</dcterms:created>
  <dcterms:modified xsi:type="dcterms:W3CDTF">2013-04-29T04:12:00Z</dcterms:modified>
</cp:coreProperties>
</file>